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7E" w:rsidRPr="00C94039" w:rsidRDefault="00E55C7E" w:rsidP="00E923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94039">
        <w:rPr>
          <w:rFonts w:ascii="標楷體" w:eastAsia="標楷體" w:hAnsi="標楷體" w:hint="eastAsia"/>
          <w:b/>
          <w:sz w:val="36"/>
          <w:szCs w:val="36"/>
        </w:rPr>
        <w:t>論文口試準備資料及注意事項</w:t>
      </w:r>
    </w:p>
    <w:p w:rsidR="00E55C7E" w:rsidRPr="00C94039" w:rsidRDefault="00E55C7E" w:rsidP="009C51A5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請至系辦領取三角立牌並自行製作口委姓名</w:t>
      </w:r>
    </w:p>
    <w:p w:rsidR="00E55C7E" w:rsidRPr="00C94039" w:rsidRDefault="00E55C7E" w:rsidP="009C51A5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</w:p>
    <w:p w:rsidR="00E55C7E" w:rsidRPr="00C94039" w:rsidRDefault="00E55C7E" w:rsidP="009C51A5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準備以下資料</w:t>
      </w:r>
      <w:r w:rsidRPr="00C94039">
        <w:rPr>
          <w:rFonts w:ascii="標楷體" w:eastAsia="標楷體" w:hAnsi="標楷體"/>
          <w:sz w:val="36"/>
          <w:szCs w:val="36"/>
        </w:rPr>
        <w:t>(</w:t>
      </w:r>
      <w:r w:rsidRPr="00C94039">
        <w:rPr>
          <w:rFonts w:ascii="標楷體" w:eastAsia="標楷體" w:hAnsi="標楷體" w:hint="eastAsia"/>
          <w:sz w:val="36"/>
          <w:szCs w:val="36"/>
        </w:rPr>
        <w:t>如附件</w:t>
      </w:r>
      <w:r w:rsidRPr="00C94039">
        <w:rPr>
          <w:rFonts w:ascii="標楷體" w:eastAsia="標楷體" w:hAnsi="標楷體"/>
          <w:sz w:val="36"/>
          <w:szCs w:val="36"/>
        </w:rPr>
        <w:t>)</w:t>
      </w:r>
    </w:p>
    <w:p w:rsidR="00E55C7E" w:rsidRPr="00C94039" w:rsidRDefault="00E55C7E" w:rsidP="009A7736">
      <w:pPr>
        <w:pStyle w:val="a3"/>
        <w:numPr>
          <w:ilvl w:val="0"/>
          <w:numId w:val="2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請勿打擾張貼單</w:t>
      </w:r>
    </w:p>
    <w:p w:rsidR="00E55C7E" w:rsidRPr="00C94039" w:rsidRDefault="00E55C7E" w:rsidP="009A7736">
      <w:pPr>
        <w:pStyle w:val="a3"/>
        <w:numPr>
          <w:ilvl w:val="0"/>
          <w:numId w:val="2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論文口試程序表</w:t>
      </w:r>
      <w:r w:rsidRPr="00C94039">
        <w:rPr>
          <w:rFonts w:ascii="標楷體" w:eastAsia="標楷體" w:hAnsi="標楷體"/>
          <w:sz w:val="36"/>
          <w:szCs w:val="36"/>
        </w:rPr>
        <w:t>(</w:t>
      </w:r>
      <w:r w:rsidRPr="00C94039">
        <w:rPr>
          <w:rFonts w:ascii="標楷體" w:eastAsia="標楷體" w:hAnsi="標楷體" w:hint="eastAsia"/>
          <w:sz w:val="36"/>
          <w:szCs w:val="36"/>
        </w:rPr>
        <w:t>請至系辦領取正式論文口試程序表</w:t>
      </w:r>
      <w:r w:rsidRPr="00C94039">
        <w:rPr>
          <w:rFonts w:ascii="標楷體" w:eastAsia="標楷體" w:hAnsi="標楷體"/>
          <w:sz w:val="36"/>
          <w:szCs w:val="36"/>
        </w:rPr>
        <w:t>)</w:t>
      </w:r>
    </w:p>
    <w:p w:rsidR="00E55C7E" w:rsidRPr="00C94039" w:rsidRDefault="00E55C7E" w:rsidP="009C51A5">
      <w:pPr>
        <w:pStyle w:val="a3"/>
        <w:numPr>
          <w:ilvl w:val="0"/>
          <w:numId w:val="2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諮商與應用心理學系碩士論文口試委員會審定書（至少</w:t>
      </w:r>
      <w:r w:rsidRPr="00E74689">
        <w:rPr>
          <w:rFonts w:ascii="標楷體" w:eastAsia="標楷體" w:hAnsi="標楷體"/>
          <w:b/>
          <w:sz w:val="36"/>
          <w:szCs w:val="36"/>
        </w:rPr>
        <w:t>1</w:t>
      </w:r>
      <w:r w:rsidRPr="00C94039">
        <w:rPr>
          <w:rFonts w:ascii="標楷體" w:eastAsia="標楷體" w:hAnsi="標楷體" w:hint="eastAsia"/>
          <w:sz w:val="36"/>
          <w:szCs w:val="36"/>
        </w:rPr>
        <w:t>份</w:t>
      </w:r>
      <w:r w:rsidR="00C94039" w:rsidRPr="00C94039">
        <w:rPr>
          <w:rFonts w:ascii="標楷體" w:eastAsia="標楷體" w:hAnsi="標楷體" w:hint="eastAsia"/>
          <w:sz w:val="36"/>
          <w:szCs w:val="36"/>
        </w:rPr>
        <w:t>，請準備</w:t>
      </w:r>
      <w:r w:rsidR="00C94039" w:rsidRPr="00C94039">
        <w:rPr>
          <w:rFonts w:ascii="標楷體" w:eastAsia="標楷體" w:hAnsi="標楷體" w:hint="eastAsia"/>
          <w:b/>
          <w:sz w:val="36"/>
          <w:szCs w:val="36"/>
        </w:rPr>
        <w:t>較粗的黑色簽字筆</w:t>
      </w:r>
      <w:r w:rsidR="00C94039" w:rsidRPr="00C94039">
        <w:rPr>
          <w:rFonts w:ascii="標楷體" w:eastAsia="標楷體" w:hAnsi="標楷體" w:hint="eastAsia"/>
          <w:sz w:val="36"/>
          <w:szCs w:val="36"/>
        </w:rPr>
        <w:t>請口委簽名</w:t>
      </w:r>
      <w:r w:rsidRPr="00C94039">
        <w:rPr>
          <w:rFonts w:ascii="標楷體" w:eastAsia="標楷體" w:hAnsi="標楷體" w:hint="eastAsia"/>
          <w:sz w:val="36"/>
          <w:szCs w:val="36"/>
        </w:rPr>
        <w:t>），論文修改完後，指導教授欄位才送請指導教授簽名</w:t>
      </w:r>
    </w:p>
    <w:p w:rsidR="00E74689" w:rsidRDefault="00E55C7E" w:rsidP="0076580D">
      <w:pPr>
        <w:pStyle w:val="a3"/>
        <w:numPr>
          <w:ilvl w:val="0"/>
          <w:numId w:val="2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諮商與應用心理學系碩士論文評分表</w:t>
      </w:r>
    </w:p>
    <w:p w:rsidR="00E55C7E" w:rsidRPr="00C94039" w:rsidRDefault="00E55C7E" w:rsidP="00E74689">
      <w:pPr>
        <w:pStyle w:val="a3"/>
        <w:ind w:leftChars="0" w:left="96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（份數＝委員人數）</w:t>
      </w:r>
    </w:p>
    <w:p w:rsidR="00E74689" w:rsidRDefault="00E55C7E" w:rsidP="009C51A5">
      <w:pPr>
        <w:pStyle w:val="a3"/>
        <w:numPr>
          <w:ilvl w:val="0"/>
          <w:numId w:val="2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諮商與應用心理學系碩士論文綜合評分表</w:t>
      </w:r>
    </w:p>
    <w:p w:rsidR="00E55C7E" w:rsidRPr="00E74689" w:rsidRDefault="00E55C7E" w:rsidP="00E74689">
      <w:pPr>
        <w:pStyle w:val="a3"/>
        <w:ind w:leftChars="0" w:left="960"/>
        <w:jc w:val="left"/>
        <w:rPr>
          <w:rFonts w:ascii="標楷體" w:eastAsia="標楷體" w:hAnsi="標楷體"/>
          <w:b/>
          <w:sz w:val="36"/>
          <w:szCs w:val="36"/>
        </w:rPr>
      </w:pPr>
      <w:r w:rsidRPr="00E74689">
        <w:rPr>
          <w:rFonts w:ascii="標楷體" w:eastAsia="標楷體" w:hAnsi="標楷體" w:hint="eastAsia"/>
          <w:b/>
          <w:sz w:val="36"/>
          <w:szCs w:val="36"/>
        </w:rPr>
        <w:t>（</w:t>
      </w:r>
      <w:r w:rsidRPr="00E74689">
        <w:rPr>
          <w:rFonts w:ascii="標楷體" w:eastAsia="標楷體" w:hAnsi="標楷體"/>
          <w:b/>
          <w:sz w:val="36"/>
          <w:szCs w:val="36"/>
        </w:rPr>
        <w:t>1</w:t>
      </w:r>
      <w:r w:rsidRPr="00E74689">
        <w:rPr>
          <w:rFonts w:ascii="標楷體" w:eastAsia="標楷體" w:hAnsi="標楷體" w:hint="eastAsia"/>
          <w:b/>
          <w:sz w:val="36"/>
          <w:szCs w:val="36"/>
        </w:rPr>
        <w:t>份）</w:t>
      </w:r>
    </w:p>
    <w:p w:rsidR="00E74689" w:rsidRDefault="00E55C7E" w:rsidP="009A7736">
      <w:pPr>
        <w:pStyle w:val="a3"/>
        <w:numPr>
          <w:ilvl w:val="0"/>
          <w:numId w:val="2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國立臺中教育大學碩士學位考試成績通知單</w:t>
      </w:r>
    </w:p>
    <w:p w:rsidR="00E55C7E" w:rsidRPr="00E74689" w:rsidRDefault="00E55C7E" w:rsidP="00E74689">
      <w:pPr>
        <w:pStyle w:val="a3"/>
        <w:ind w:leftChars="0" w:left="960"/>
        <w:jc w:val="left"/>
        <w:rPr>
          <w:rFonts w:ascii="標楷體" w:eastAsia="標楷體" w:hAnsi="標楷體"/>
          <w:b/>
          <w:sz w:val="36"/>
          <w:szCs w:val="36"/>
        </w:rPr>
      </w:pPr>
      <w:r w:rsidRPr="00E74689">
        <w:rPr>
          <w:rFonts w:ascii="標楷體" w:eastAsia="標楷體" w:hAnsi="標楷體" w:hint="eastAsia"/>
          <w:b/>
          <w:sz w:val="36"/>
          <w:szCs w:val="36"/>
        </w:rPr>
        <w:t>（</w:t>
      </w:r>
      <w:r w:rsidRPr="00E74689">
        <w:rPr>
          <w:rFonts w:ascii="標楷體" w:eastAsia="標楷體" w:hAnsi="標楷體"/>
          <w:b/>
          <w:sz w:val="36"/>
          <w:szCs w:val="36"/>
        </w:rPr>
        <w:t>1</w:t>
      </w:r>
      <w:r w:rsidRPr="00E74689">
        <w:rPr>
          <w:rFonts w:ascii="標楷體" w:eastAsia="標楷體" w:hAnsi="標楷體" w:hint="eastAsia"/>
          <w:b/>
          <w:sz w:val="36"/>
          <w:szCs w:val="36"/>
        </w:rPr>
        <w:t>份）</w:t>
      </w:r>
    </w:p>
    <w:p w:rsidR="00E55C7E" w:rsidRPr="00C94039" w:rsidRDefault="00E55C7E" w:rsidP="009C51A5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/>
          <w:sz w:val="36"/>
          <w:szCs w:val="36"/>
        </w:rPr>
      </w:pPr>
      <w:r w:rsidRPr="00C94039">
        <w:rPr>
          <w:rFonts w:ascii="標楷體" w:eastAsia="標楷體" w:hAnsi="標楷體" w:hint="eastAsia"/>
          <w:sz w:val="36"/>
          <w:szCs w:val="36"/>
        </w:rPr>
        <w:t>結束後以上資料送至系辦，並至系辦找宥均拿收據（份數＝委員人數，支付口試費、交通費）</w:t>
      </w:r>
    </w:p>
    <w:p w:rsidR="00E55C7E" w:rsidRDefault="00F67997" w:rsidP="009A7736">
      <w:pPr>
        <w:jc w:val="left"/>
        <w:rPr>
          <w:rFonts w:ascii="標楷體" w:eastAsia="標楷體" w:hAnsi="標楷體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0.5pt;width:227.25pt;height:669.75pt;z-index:6">
            <v:textbox style="layout-flow:vertical-ideographic;mso-next-textbox:#_x0000_s1026">
              <w:txbxContent>
                <w:p w:rsidR="00E55C7E" w:rsidRPr="00683CA9" w:rsidRDefault="00E55C7E" w:rsidP="00683CA9">
                  <w:pPr>
                    <w:jc w:val="right"/>
                    <w:rPr>
                      <w:rFonts w:ascii="標楷體" w:eastAsia="標楷體" w:hAnsi="標楷體"/>
                      <w:b/>
                      <w:sz w:val="144"/>
                      <w:szCs w:val="144"/>
                    </w:rPr>
                  </w:pPr>
                  <w:r w:rsidRPr="00683CA9">
                    <w:rPr>
                      <w:rFonts w:ascii="標楷體" w:eastAsia="標楷體" w:hAnsi="標楷體" w:hint="eastAsia"/>
                      <w:b/>
                      <w:sz w:val="144"/>
                      <w:szCs w:val="144"/>
                    </w:rPr>
                    <w:t>論文口試進行中，</w:t>
                  </w:r>
                </w:p>
                <w:p w:rsidR="00E55C7E" w:rsidRPr="00683CA9" w:rsidRDefault="00E55C7E" w:rsidP="00683CA9">
                  <w:pPr>
                    <w:jc w:val="right"/>
                    <w:rPr>
                      <w:rFonts w:ascii="標楷體" w:eastAsia="標楷體" w:hAnsi="標楷體"/>
                      <w:b/>
                      <w:sz w:val="144"/>
                      <w:szCs w:val="144"/>
                    </w:rPr>
                  </w:pPr>
                  <w:r w:rsidRPr="00683CA9">
                    <w:rPr>
                      <w:rFonts w:ascii="標楷體" w:eastAsia="標楷體" w:hAnsi="標楷體" w:hint="eastAsia"/>
                      <w:b/>
                      <w:sz w:val="144"/>
                      <w:szCs w:val="144"/>
                    </w:rPr>
                    <w:t>請勿打擾，謝謝！</w:t>
                  </w:r>
                </w:p>
              </w:txbxContent>
            </v:textbox>
          </v:shape>
        </w:pict>
      </w: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E55C7E" w:rsidRDefault="00E55C7E" w:rsidP="009A7736">
      <w:pPr>
        <w:jc w:val="left"/>
        <w:rPr>
          <w:rFonts w:ascii="標楷體" w:eastAsia="標楷體" w:hAnsi="標楷體"/>
        </w:rPr>
      </w:pPr>
    </w:p>
    <w:p w:rsidR="00C94039" w:rsidRPr="00225ED5" w:rsidRDefault="00C94039" w:rsidP="00C94039">
      <w:pPr>
        <w:widowControl/>
        <w:spacing w:after="180"/>
        <w:ind w:left="641" w:hanging="64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  <w:r w:rsidRPr="00225ED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lastRenderedPageBreak/>
        <w:t>國立臺中教育大學諮商與應用心理學系</w:t>
      </w:r>
    </w:p>
    <w:p w:rsidR="00C94039" w:rsidRDefault="00C94039" w:rsidP="00C94039">
      <w:pPr>
        <w:widowControl/>
        <w:spacing w:after="180"/>
        <w:ind w:left="641" w:hanging="64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  <w:r w:rsidRPr="00225ED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碩士學位論文口試程序</w:t>
      </w:r>
    </w:p>
    <w:p w:rsidR="00C94039" w:rsidRPr="00225ED5" w:rsidRDefault="00C94039" w:rsidP="00C94039">
      <w:pPr>
        <w:widowControl/>
        <w:spacing w:after="180"/>
        <w:ind w:left="641" w:hanging="641"/>
        <w:jc w:val="center"/>
        <w:rPr>
          <w:rFonts w:ascii="新細明體" w:hAnsi="新細明體" w:cs="新細明體"/>
          <w:color w:val="000000"/>
          <w:kern w:val="0"/>
          <w:szCs w:val="24"/>
        </w:rPr>
      </w:pP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（一）推選主持人(指導教授不得為主持人)。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（二）主持人宣佈口試開始。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ind w:left="1276" w:hangingChars="319" w:hanging="1276"/>
        <w:rPr>
          <w:rFonts w:ascii="標楷體" w:eastAsia="標楷體" w:hAnsi="標楷體"/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（三）決定是否同意所提論文接受口試(非口試</w:t>
      </w:r>
      <w:r>
        <w:rPr>
          <w:rFonts w:ascii="標楷體" w:eastAsia="標楷體" w:hAnsi="標楷體" w:hint="eastAsia"/>
          <w:kern w:val="0"/>
          <w:sz w:val="40"/>
          <w:szCs w:val="40"/>
        </w:rPr>
        <w:t xml:space="preserve"> </w:t>
      </w:r>
      <w:r w:rsidRPr="00225ED5">
        <w:rPr>
          <w:rFonts w:ascii="標楷體" w:eastAsia="標楷體" w:hAnsi="標楷體" w:hint="eastAsia"/>
          <w:kern w:val="0"/>
          <w:sz w:val="40"/>
          <w:szCs w:val="40"/>
        </w:rPr>
        <w:t>委員應迴避)。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（四）論文研究生及旁聽人士入席。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（五）主持人致詞。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（六）研究生論文摘要報告(約15-20分鐘)。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ind w:left="1276" w:hangingChars="319" w:hanging="1276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（七）論文口試：由口試委員分別口試，研究生即席答覆。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（八）論文口試評分(非口試委員應迴避)。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（九）論文研究生入席。</w:t>
      </w:r>
    </w:p>
    <w:p w:rsidR="00C94039" w:rsidRPr="00225ED5" w:rsidRDefault="00C94039" w:rsidP="00B76989">
      <w:pPr>
        <w:widowControl/>
        <w:snapToGrid w:val="0"/>
        <w:spacing w:beforeLines="50" w:before="180" w:afterLines="50" w:after="180" w:line="360" w:lineRule="auto"/>
        <w:rPr>
          <w:kern w:val="0"/>
          <w:sz w:val="40"/>
          <w:szCs w:val="40"/>
        </w:rPr>
      </w:pPr>
      <w:r w:rsidRPr="00225ED5">
        <w:rPr>
          <w:rFonts w:ascii="標楷體" w:eastAsia="標楷體" w:hAnsi="標楷體" w:hint="eastAsia"/>
          <w:kern w:val="0"/>
          <w:sz w:val="40"/>
          <w:szCs w:val="40"/>
        </w:rPr>
        <w:t>（十）主持人總結並宣佈口試結果。</w:t>
      </w:r>
    </w:p>
    <w:p w:rsidR="00E55C7E" w:rsidRPr="00C94039" w:rsidRDefault="00E55C7E" w:rsidP="009A7736">
      <w:pPr>
        <w:jc w:val="left"/>
        <w:rPr>
          <w:rFonts w:ascii="標楷體" w:eastAsia="標楷體" w:hAnsi="標楷體"/>
        </w:rPr>
      </w:pPr>
    </w:p>
    <w:p w:rsidR="00E55C7E" w:rsidRPr="001E5041" w:rsidRDefault="001E5041" w:rsidP="009A7736">
      <w:pPr>
        <w:pStyle w:val="Web"/>
        <w:spacing w:before="0" w:beforeAutospacing="0" w:after="0" w:afterAutospacing="0" w:line="460" w:lineRule="exact"/>
        <w:jc w:val="center"/>
        <w:rPr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auto"/>
          <w:sz w:val="32"/>
          <w:szCs w:val="27"/>
        </w:rPr>
        <w:lastRenderedPageBreak/>
        <w:t>本校</w:t>
      </w:r>
      <w:r w:rsidR="00E55C7E">
        <w:rPr>
          <w:rFonts w:ascii="標楷體" w:eastAsia="標楷體" w:hint="eastAsia"/>
          <w:b/>
          <w:bCs/>
          <w:color w:val="auto"/>
          <w:sz w:val="32"/>
          <w:szCs w:val="27"/>
        </w:rPr>
        <w:t>碩士論文口試委員會審定書</w:t>
      </w:r>
      <w:r w:rsidRPr="001E5041">
        <w:rPr>
          <w:rFonts w:ascii="標楷體" w:eastAsia="標楷體" w:hint="eastAsia"/>
          <w:b/>
          <w:bCs/>
          <w:color w:val="FF0000"/>
          <w:sz w:val="32"/>
          <w:szCs w:val="27"/>
        </w:rPr>
        <w:t>請由官網進入教務處註冊組下載最新表格</w:t>
      </w:r>
    </w:p>
    <w:p w:rsidR="001E5041" w:rsidRDefault="00E55C7E" w:rsidP="001E5041">
      <w:pPr>
        <w:pStyle w:val="Web"/>
        <w:rPr>
          <w:rFonts w:ascii="標楷體" w:eastAsia="標楷體"/>
          <w:color w:val="auto"/>
          <w:sz w:val="28"/>
        </w:rPr>
      </w:pPr>
      <w:r>
        <w:rPr>
          <w:rFonts w:hint="eastAsia"/>
          <w:color w:val="auto"/>
        </w:rPr>
        <w:t xml:space="preserve">　</w:t>
      </w: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1E5041" w:rsidRDefault="001E5041" w:rsidP="001E5041">
      <w:pPr>
        <w:pStyle w:val="Web"/>
        <w:rPr>
          <w:rFonts w:ascii="標楷體" w:eastAsia="標楷體"/>
          <w:color w:val="auto"/>
          <w:sz w:val="28"/>
        </w:rPr>
      </w:pPr>
    </w:p>
    <w:p w:rsidR="00E55C7E" w:rsidRDefault="00E55C7E" w:rsidP="001E5041">
      <w:pPr>
        <w:pStyle w:val="Web"/>
        <w:rPr>
          <w:rFonts w:ascii="標楷體" w:eastAsia="標楷體"/>
          <w:color w:val="auto"/>
          <w:sz w:val="28"/>
          <w:u w:val="single"/>
        </w:rPr>
      </w:pPr>
      <w:r>
        <w:rPr>
          <w:rFonts w:ascii="標楷體" w:eastAsia="標楷體"/>
          <w:color w:val="auto"/>
          <w:sz w:val="28"/>
          <w:u w:val="single"/>
        </w:rPr>
        <w:t xml:space="preserve"> </w:t>
      </w:r>
    </w:p>
    <w:p w:rsidR="00E55C7E" w:rsidRDefault="00E55C7E" w:rsidP="00683CA9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/>
          <w:b/>
          <w:bCs/>
          <w:color w:val="auto"/>
          <w:sz w:val="32"/>
          <w:szCs w:val="27"/>
        </w:rPr>
      </w:pPr>
      <w:r>
        <w:rPr>
          <w:rFonts w:ascii="標楷體" w:eastAsia="標楷體" w:hint="eastAsia"/>
          <w:b/>
          <w:bCs/>
          <w:color w:val="auto"/>
          <w:sz w:val="32"/>
          <w:szCs w:val="27"/>
        </w:rPr>
        <w:lastRenderedPageBreak/>
        <w:t>諮商與應用心理學系碩士論文評分表</w:t>
      </w:r>
    </w:p>
    <w:p w:rsidR="00E55C7E" w:rsidRPr="0076302B" w:rsidRDefault="00E55C7E" w:rsidP="00683CA9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/>
          <w:color w:val="auto"/>
          <w:sz w:val="32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2"/>
        <w:gridCol w:w="3517"/>
        <w:gridCol w:w="1377"/>
        <w:gridCol w:w="1630"/>
      </w:tblGrid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Align w:val="center"/>
          </w:tcPr>
          <w:p w:rsidR="00E55C7E" w:rsidRPr="00E63869" w:rsidRDefault="00E55C7E" w:rsidP="00F14A77">
            <w:pPr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 w:rsidRPr="00E63869">
              <w:rPr>
                <w:rFonts w:ascii="標楷體" w:eastAsia="標楷體" w:hAnsi="標楷體" w:hint="eastAsia"/>
                <w:spacing w:val="-20"/>
                <w:sz w:val="28"/>
              </w:rPr>
              <w:t>研</w:t>
            </w:r>
            <w:r w:rsidRPr="00E63869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  <w:r w:rsidRPr="00E63869">
              <w:rPr>
                <w:rFonts w:ascii="標楷體" w:eastAsia="標楷體" w:hAnsi="標楷體" w:hint="eastAsia"/>
                <w:spacing w:val="-20"/>
                <w:sz w:val="28"/>
              </w:rPr>
              <w:t>究</w:t>
            </w:r>
            <w:r w:rsidRPr="00E63869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  <w:r w:rsidRPr="00E63869">
              <w:rPr>
                <w:rFonts w:ascii="標楷體" w:eastAsia="標楷體" w:hAnsi="標楷體" w:hint="eastAsia"/>
                <w:spacing w:val="-20"/>
                <w:sz w:val="28"/>
              </w:rPr>
              <w:t>生</w:t>
            </w:r>
            <w:r w:rsidRPr="00E63869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  <w:r w:rsidRPr="00E63869">
              <w:rPr>
                <w:rFonts w:ascii="標楷體" w:eastAsia="標楷體" w:hAnsi="標楷體" w:hint="eastAsia"/>
                <w:spacing w:val="-20"/>
                <w:sz w:val="28"/>
              </w:rPr>
              <w:t>姓</w:t>
            </w:r>
            <w:r w:rsidRPr="00E63869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  <w:r w:rsidRPr="00E63869">
              <w:rPr>
                <w:rFonts w:ascii="標楷體" w:eastAsia="標楷體" w:hAnsi="標楷體" w:hint="eastAsia"/>
                <w:spacing w:val="-20"/>
                <w:sz w:val="28"/>
              </w:rPr>
              <w:t>名</w:t>
            </w:r>
          </w:p>
          <w:p w:rsidR="00E55C7E" w:rsidRPr="00E63869" w:rsidRDefault="00E55C7E" w:rsidP="00F14A77">
            <w:pPr>
              <w:spacing w:line="340" w:lineRule="exact"/>
              <w:ind w:leftChars="75" w:left="180"/>
              <w:rPr>
                <w:rFonts w:ascii="標楷體" w:eastAsia="標楷體" w:hAnsi="標楷體"/>
                <w:spacing w:val="-20"/>
                <w:sz w:val="28"/>
              </w:rPr>
            </w:pPr>
          </w:p>
        </w:tc>
        <w:tc>
          <w:tcPr>
            <w:tcW w:w="3841" w:type="pct"/>
            <w:gridSpan w:val="3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1107"/>
          <w:tblCellSpacing w:w="15" w:type="dxa"/>
          <w:jc w:val="center"/>
        </w:trPr>
        <w:tc>
          <w:tcPr>
            <w:tcW w:w="1105" w:type="pct"/>
            <w:vAlign w:val="center"/>
          </w:tcPr>
          <w:p w:rsidR="00E55C7E" w:rsidRPr="00E63869" w:rsidRDefault="00E55C7E" w:rsidP="00F14A77">
            <w:pPr>
              <w:spacing w:line="340" w:lineRule="exact"/>
              <w:ind w:leftChars="75" w:left="180"/>
              <w:rPr>
                <w:rFonts w:ascii="標楷體" w:eastAsia="標楷體" w:hAnsi="標楷體"/>
                <w:spacing w:val="46"/>
                <w:sz w:val="28"/>
              </w:rPr>
            </w:pPr>
            <w:r w:rsidRPr="00E63869">
              <w:rPr>
                <w:rFonts w:ascii="標楷體" w:eastAsia="標楷體" w:hAnsi="標楷體" w:hint="eastAsia"/>
                <w:spacing w:val="46"/>
                <w:sz w:val="28"/>
              </w:rPr>
              <w:t>論文題目</w:t>
            </w:r>
          </w:p>
        </w:tc>
        <w:tc>
          <w:tcPr>
            <w:tcW w:w="3841" w:type="pct"/>
            <w:gridSpan w:val="3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817"/>
          <w:tblCellSpacing w:w="15" w:type="dxa"/>
          <w:jc w:val="center"/>
        </w:trPr>
        <w:tc>
          <w:tcPr>
            <w:tcW w:w="1105" w:type="pct"/>
            <w:vAlign w:val="center"/>
          </w:tcPr>
          <w:p w:rsidR="00E55C7E" w:rsidRDefault="00E55C7E" w:rsidP="00F14A77">
            <w:pPr>
              <w:pStyle w:val="Web"/>
              <w:ind w:leftChars="75" w:left="180"/>
              <w:rPr>
                <w:rFonts w:ascii="標楷體" w:eastAsia="標楷體" w:hAnsi="標楷體"/>
                <w:color w:val="auto"/>
                <w:spacing w:val="46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pacing w:val="46"/>
                <w:sz w:val="28"/>
              </w:rPr>
              <w:t>審查項目</w:t>
            </w: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jc w:val="center"/>
              <w:rPr>
                <w:rFonts w:ascii="新細明體" w:eastAsia="標楷體" w:hAnsi="新細明體"/>
                <w:spacing w:val="42"/>
                <w:sz w:val="28"/>
              </w:rPr>
            </w:pPr>
            <w:r w:rsidRPr="00E63869">
              <w:rPr>
                <w:rFonts w:eastAsia="標楷體" w:hint="eastAsia"/>
                <w:spacing w:val="42"/>
                <w:sz w:val="28"/>
              </w:rPr>
              <w:t>計分標準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jc w:val="center"/>
              <w:rPr>
                <w:rFonts w:ascii="新細明體" w:eastAsia="標楷體" w:hAnsi="新細明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得分</w:t>
            </w:r>
          </w:p>
        </w:tc>
        <w:tc>
          <w:tcPr>
            <w:tcW w:w="914" w:type="pct"/>
            <w:vAlign w:val="center"/>
          </w:tcPr>
          <w:p w:rsidR="00E55C7E" w:rsidRPr="00E63869" w:rsidRDefault="00E55C7E" w:rsidP="00F14A77">
            <w:pPr>
              <w:jc w:val="center"/>
              <w:rPr>
                <w:rFonts w:ascii="新細明體" w:eastAsia="標楷體" w:hAnsi="新細明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合計</w:t>
            </w:r>
          </w:p>
        </w:tc>
      </w:tr>
      <w:tr w:rsidR="00E55C7E" w:rsidRPr="00E63869" w:rsidTr="00F14A77">
        <w:trPr>
          <w:cantSplit/>
          <w:trHeight w:val="23"/>
          <w:tblCellSpacing w:w="15" w:type="dxa"/>
          <w:jc w:val="center"/>
        </w:trPr>
        <w:tc>
          <w:tcPr>
            <w:tcW w:w="1105" w:type="pct"/>
            <w:vMerge w:val="restart"/>
            <w:vAlign w:val="center"/>
          </w:tcPr>
          <w:p w:rsidR="00E55C7E" w:rsidRDefault="00E55C7E" w:rsidP="00F14A77">
            <w:pPr>
              <w:pStyle w:val="Web"/>
              <w:ind w:left="480" w:hanging="480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一、文字組織</w:t>
            </w:r>
            <w:r>
              <w:rPr>
                <w:rFonts w:ascii="標楷體" w:eastAsia="標楷體" w:hAnsi="標楷體"/>
                <w:color w:val="auto"/>
                <w:sz w:val="28"/>
              </w:rPr>
              <w:t>(20%)</w:t>
            </w: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1.</w:t>
            </w:r>
            <w:r w:rsidRPr="00E63869">
              <w:rPr>
                <w:rFonts w:ascii="標楷體" w:eastAsia="標楷體" w:hAnsi="標楷體" w:hint="eastAsia"/>
                <w:sz w:val="28"/>
              </w:rPr>
              <w:t>文字方面：</w:t>
            </w:r>
            <w:r w:rsidRPr="00E63869">
              <w:rPr>
                <w:rFonts w:ascii="標楷體" w:eastAsia="標楷體" w:hAnsi="標楷體"/>
                <w:sz w:val="28"/>
              </w:rPr>
              <w:t>a</w:t>
            </w:r>
            <w:r w:rsidRPr="00E63869">
              <w:rPr>
                <w:rFonts w:ascii="標楷體" w:eastAsia="標楷體" w:hAnsi="標楷體" w:hint="eastAsia"/>
                <w:sz w:val="28"/>
              </w:rPr>
              <w:t>修辭洗鍊</w:t>
            </w:r>
          </w:p>
          <w:p w:rsidR="00E55C7E" w:rsidRDefault="00E55C7E" w:rsidP="00F14A77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/>
                <w:color w:val="auto"/>
                <w:sz w:val="28"/>
              </w:rPr>
              <w:t>(10%)       b</w:t>
            </w:r>
            <w:r>
              <w:rPr>
                <w:rFonts w:ascii="標楷體" w:eastAsia="標楷體" w:hAnsi="標楷體" w:hint="eastAsia"/>
                <w:color w:val="auto"/>
                <w:sz w:val="28"/>
              </w:rPr>
              <w:t>敘述明確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2.</w:t>
            </w:r>
            <w:r w:rsidRPr="00E63869">
              <w:rPr>
                <w:rFonts w:ascii="標楷體" w:eastAsia="標楷體" w:hAnsi="標楷體" w:hint="eastAsia"/>
                <w:sz w:val="28"/>
              </w:rPr>
              <w:t>組織方面：</w:t>
            </w:r>
            <w:r w:rsidRPr="00E63869">
              <w:rPr>
                <w:rFonts w:ascii="標楷體" w:eastAsia="標楷體" w:hAnsi="標楷體"/>
                <w:sz w:val="28"/>
              </w:rPr>
              <w:t>a</w:t>
            </w:r>
            <w:r w:rsidRPr="00E63869">
              <w:rPr>
                <w:rFonts w:ascii="標楷體" w:eastAsia="標楷體" w:hAnsi="標楷體" w:hint="eastAsia"/>
                <w:sz w:val="28"/>
              </w:rPr>
              <w:t>體系完整</w:t>
            </w:r>
            <w:r w:rsidRPr="00E63869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E55C7E" w:rsidRDefault="00E55C7E" w:rsidP="00F14A77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/>
                <w:color w:val="auto"/>
                <w:sz w:val="28"/>
              </w:rPr>
              <w:t>(10%)       b</w:t>
            </w:r>
            <w:r>
              <w:rPr>
                <w:rFonts w:ascii="標楷體" w:eastAsia="標楷體" w:hAnsi="標楷體" w:hint="eastAsia"/>
                <w:color w:val="auto"/>
                <w:sz w:val="28"/>
              </w:rPr>
              <w:t>組織嚴密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3"/>
          <w:tblCellSpacing w:w="15" w:type="dxa"/>
          <w:jc w:val="center"/>
        </w:trPr>
        <w:tc>
          <w:tcPr>
            <w:tcW w:w="1105" w:type="pct"/>
            <w:vMerge w:val="restart"/>
            <w:vAlign w:val="center"/>
          </w:tcPr>
          <w:p w:rsidR="00E55C7E" w:rsidRDefault="00E55C7E" w:rsidP="00F14A77">
            <w:pPr>
              <w:pStyle w:val="Web"/>
              <w:spacing w:line="400" w:lineRule="exact"/>
              <w:ind w:left="526" w:hangingChars="188" w:hanging="526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二、研究方法及步驟</w:t>
            </w:r>
            <w:r>
              <w:rPr>
                <w:rFonts w:ascii="標楷體" w:eastAsia="標楷體" w:hAnsi="標楷體"/>
                <w:color w:val="auto"/>
                <w:sz w:val="28"/>
              </w:rPr>
              <w:t>(30%)</w:t>
            </w: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1.</w:t>
            </w:r>
            <w:r w:rsidRPr="00E63869">
              <w:rPr>
                <w:rFonts w:ascii="標楷體" w:eastAsia="標楷體" w:hAnsi="標楷體" w:hint="eastAsia"/>
                <w:sz w:val="28"/>
              </w:rPr>
              <w:t>研究方法妥善</w:t>
            </w:r>
            <w:r w:rsidRPr="00E63869">
              <w:rPr>
                <w:rFonts w:ascii="標楷體" w:eastAsia="標楷體" w:hAnsi="標楷體"/>
                <w:sz w:val="28"/>
              </w:rPr>
              <w:t>(10%)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2.</w:t>
            </w:r>
            <w:r w:rsidRPr="00E63869">
              <w:rPr>
                <w:rFonts w:ascii="標楷體" w:eastAsia="標楷體" w:hAnsi="標楷體" w:hint="eastAsia"/>
                <w:sz w:val="28"/>
              </w:rPr>
              <w:t>研究步驟適當</w:t>
            </w:r>
            <w:r w:rsidRPr="00E63869">
              <w:rPr>
                <w:rFonts w:ascii="標楷體" w:eastAsia="標楷體" w:hAnsi="標楷體"/>
                <w:sz w:val="28"/>
              </w:rPr>
              <w:t>(10%)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3.</w:t>
            </w:r>
            <w:r w:rsidRPr="00E63869">
              <w:rPr>
                <w:rFonts w:ascii="標楷體" w:eastAsia="標楷體" w:hAnsi="標楷體" w:hint="eastAsia"/>
                <w:sz w:val="28"/>
              </w:rPr>
              <w:t>參考資料豐富確當（</w:t>
            </w:r>
            <w:r w:rsidRPr="00E63869">
              <w:rPr>
                <w:rFonts w:ascii="標楷體" w:eastAsia="標楷體" w:hAnsi="標楷體"/>
                <w:sz w:val="28"/>
              </w:rPr>
              <w:t>10%)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 w:val="restart"/>
            <w:vAlign w:val="center"/>
          </w:tcPr>
          <w:p w:rsidR="00E55C7E" w:rsidRDefault="00E55C7E" w:rsidP="00F14A77">
            <w:pPr>
              <w:pStyle w:val="Web"/>
              <w:spacing w:line="400" w:lineRule="exact"/>
              <w:ind w:leftChars="1" w:left="562" w:hangingChars="200" w:hanging="560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三、內容及觀點</w:t>
            </w:r>
            <w:r>
              <w:rPr>
                <w:rFonts w:ascii="標楷體" w:eastAsia="標楷體" w:hAnsi="標楷體"/>
                <w:color w:val="auto"/>
                <w:sz w:val="28"/>
              </w:rPr>
              <w:t>(30%)</w:t>
            </w: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1.</w:t>
            </w:r>
            <w:r w:rsidRPr="00E63869">
              <w:rPr>
                <w:rFonts w:ascii="標楷體" w:eastAsia="標楷體" w:hAnsi="標楷體" w:hint="eastAsia"/>
                <w:sz w:val="28"/>
              </w:rPr>
              <w:t>內容充實</w:t>
            </w:r>
            <w:r w:rsidRPr="00E63869">
              <w:rPr>
                <w:rFonts w:ascii="標楷體" w:eastAsia="標楷體" w:hAnsi="標楷體"/>
                <w:sz w:val="28"/>
              </w:rPr>
              <w:t>(15%)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2.</w:t>
            </w:r>
            <w:r w:rsidRPr="00E63869">
              <w:rPr>
                <w:rFonts w:ascii="標楷體" w:eastAsia="標楷體" w:hAnsi="標楷體" w:hint="eastAsia"/>
                <w:sz w:val="28"/>
              </w:rPr>
              <w:t>觀點正確</w:t>
            </w:r>
            <w:r w:rsidRPr="00E63869">
              <w:rPr>
                <w:rFonts w:ascii="標楷體" w:eastAsia="標楷體" w:hAnsi="標楷體"/>
                <w:sz w:val="28"/>
              </w:rPr>
              <w:t>(15%)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 w:val="restart"/>
            <w:vAlign w:val="center"/>
          </w:tcPr>
          <w:p w:rsidR="00E55C7E" w:rsidRDefault="00E55C7E" w:rsidP="00F14A77">
            <w:pPr>
              <w:pStyle w:val="Web"/>
              <w:ind w:left="480" w:hanging="480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四、創見及貢獻</w:t>
            </w:r>
            <w:r>
              <w:rPr>
                <w:rFonts w:ascii="標楷體" w:eastAsia="標楷體" w:hAnsi="標楷體"/>
                <w:color w:val="auto"/>
                <w:sz w:val="28"/>
              </w:rPr>
              <w:t>(20%)</w:t>
            </w:r>
          </w:p>
        </w:tc>
        <w:tc>
          <w:tcPr>
            <w:tcW w:w="2086" w:type="pct"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  <w:r w:rsidRPr="00E63869">
              <w:rPr>
                <w:rFonts w:ascii="標楷體" w:eastAsia="標楷體" w:hAnsi="標楷體"/>
                <w:sz w:val="28"/>
              </w:rPr>
              <w:t>1.</w:t>
            </w:r>
            <w:r w:rsidRPr="00E63869">
              <w:rPr>
                <w:rFonts w:ascii="標楷體" w:eastAsia="標楷體" w:hAnsi="標楷體" w:hint="eastAsia"/>
                <w:sz w:val="28"/>
              </w:rPr>
              <w:t>見解獨到</w:t>
            </w:r>
            <w:r w:rsidRPr="00E63869">
              <w:rPr>
                <w:rFonts w:ascii="標楷體" w:eastAsia="標楷體" w:hAnsi="標楷體"/>
                <w:sz w:val="28"/>
              </w:rPr>
              <w:t>(10%)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cantSplit/>
          <w:trHeight w:val="240"/>
          <w:tblCellSpacing w:w="15" w:type="dxa"/>
          <w:jc w:val="center"/>
        </w:trPr>
        <w:tc>
          <w:tcPr>
            <w:tcW w:w="1105" w:type="pct"/>
            <w:vMerge/>
            <w:vAlign w:val="center"/>
          </w:tcPr>
          <w:p w:rsidR="00E55C7E" w:rsidRPr="00E63869" w:rsidRDefault="00E55C7E" w:rsidP="00F14A7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pct"/>
            <w:vAlign w:val="center"/>
          </w:tcPr>
          <w:p w:rsidR="00E55C7E" w:rsidRDefault="00E55C7E" w:rsidP="00F14A77">
            <w:pPr>
              <w:pStyle w:val="Web"/>
              <w:spacing w:line="380" w:lineRule="exact"/>
              <w:ind w:left="193" w:hanging="193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/>
                <w:color w:val="auto"/>
                <w:sz w:val="28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sz w:val="28"/>
              </w:rPr>
              <w:t>有益於教育理論之建立及教育問題之解決</w:t>
            </w:r>
            <w:r>
              <w:rPr>
                <w:rFonts w:ascii="標楷體" w:eastAsia="標楷體" w:hAnsi="標楷體"/>
                <w:color w:val="auto"/>
                <w:sz w:val="28"/>
              </w:rPr>
              <w:t>(10%)</w:t>
            </w:r>
          </w:p>
        </w:tc>
        <w:tc>
          <w:tcPr>
            <w:tcW w:w="806" w:type="pct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  <w:tc>
          <w:tcPr>
            <w:tcW w:w="914" w:type="pct"/>
            <w:vMerge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  <w:tr w:rsidR="00E55C7E" w:rsidRPr="00E63869" w:rsidTr="00F14A77">
        <w:trPr>
          <w:trHeight w:val="225"/>
          <w:tblCellSpacing w:w="15" w:type="dxa"/>
          <w:jc w:val="center"/>
        </w:trPr>
        <w:tc>
          <w:tcPr>
            <w:tcW w:w="1105" w:type="pct"/>
            <w:vAlign w:val="center"/>
          </w:tcPr>
          <w:p w:rsidR="00E55C7E" w:rsidRDefault="00E55C7E" w:rsidP="00F14A77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7"/>
              </w:rPr>
              <w:t>總</w:t>
            </w:r>
            <w:r>
              <w:rPr>
                <w:rFonts w:ascii="標楷體" w:eastAsia="標楷體" w:hAnsi="標楷體"/>
                <w:color w:val="auto"/>
                <w:sz w:val="28"/>
                <w:szCs w:val="27"/>
              </w:rPr>
              <w:t xml:space="preserve">       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7"/>
              </w:rPr>
              <w:t>分</w:t>
            </w:r>
          </w:p>
          <w:p w:rsidR="00E55C7E" w:rsidRDefault="00E55C7E" w:rsidP="00F14A77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(</w:t>
            </w:r>
            <w:r>
              <w:rPr>
                <w:rFonts w:ascii="標楷體" w:eastAsia="標楷體" w:hAnsi="標楷體" w:hint="eastAsia"/>
                <w:color w:val="auto"/>
              </w:rPr>
              <w:t>請用國字書寫</w:t>
            </w:r>
            <w:r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3841" w:type="pct"/>
            <w:gridSpan w:val="3"/>
            <w:vAlign w:val="center"/>
          </w:tcPr>
          <w:p w:rsidR="00E55C7E" w:rsidRPr="00E63869" w:rsidRDefault="00E55C7E" w:rsidP="00F14A77">
            <w:pPr>
              <w:rPr>
                <w:rFonts w:ascii="新細明體"/>
                <w:sz w:val="28"/>
              </w:rPr>
            </w:pPr>
          </w:p>
        </w:tc>
      </w:tr>
    </w:tbl>
    <w:p w:rsidR="00E55C7E" w:rsidRDefault="00E55C7E" w:rsidP="0076302B">
      <w:pPr>
        <w:ind w:firstLineChars="400" w:firstLine="1585"/>
        <w:rPr>
          <w:rFonts w:eastAsia="標楷體"/>
          <w:b/>
          <w:bCs/>
          <w:spacing w:val="38"/>
          <w:sz w:val="32"/>
        </w:rPr>
      </w:pPr>
    </w:p>
    <w:p w:rsidR="00E55C7E" w:rsidRDefault="00E55C7E" w:rsidP="009A7736">
      <w:pPr>
        <w:ind w:leftChars="400" w:left="96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lastRenderedPageBreak/>
        <w:t>諮商與應用心理學系碩士論文綜合評分表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2007"/>
        <w:gridCol w:w="2034"/>
        <w:gridCol w:w="1510"/>
        <w:gridCol w:w="2142"/>
      </w:tblGrid>
      <w:tr w:rsidR="00E55C7E" w:rsidRPr="00E63869" w:rsidTr="00F14A77">
        <w:trPr>
          <w:trHeight w:val="1246"/>
          <w:jc w:val="center"/>
        </w:trPr>
        <w:tc>
          <w:tcPr>
            <w:tcW w:w="1600" w:type="pct"/>
            <w:gridSpan w:val="2"/>
            <w:vAlign w:val="center"/>
          </w:tcPr>
          <w:p w:rsidR="00E55C7E" w:rsidRPr="00E63869" w:rsidRDefault="00E55C7E" w:rsidP="00B76989">
            <w:pPr>
              <w:spacing w:beforeLines="100" w:before="360" w:afterLines="100" w:after="360" w:line="380" w:lineRule="exact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研究生姓名</w:t>
            </w:r>
          </w:p>
        </w:tc>
        <w:tc>
          <w:tcPr>
            <w:tcW w:w="1216" w:type="pct"/>
            <w:vAlign w:val="center"/>
          </w:tcPr>
          <w:p w:rsidR="00E55C7E" w:rsidRPr="00E63869" w:rsidRDefault="00E55C7E" w:rsidP="00B76989">
            <w:pPr>
              <w:spacing w:beforeLines="100" w:before="360" w:afterLines="100" w:after="360" w:line="3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pct"/>
            <w:vAlign w:val="center"/>
          </w:tcPr>
          <w:p w:rsidR="00E55C7E" w:rsidRPr="00E63869" w:rsidRDefault="00E55C7E" w:rsidP="00B76989">
            <w:pPr>
              <w:spacing w:beforeLines="100" w:before="360" w:afterLines="100" w:after="360" w:line="380" w:lineRule="exact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281" w:type="pct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</w:tr>
      <w:tr w:rsidR="00E55C7E" w:rsidRPr="00E63869" w:rsidTr="00F14A77">
        <w:trPr>
          <w:cantSplit/>
          <w:trHeight w:val="2128"/>
          <w:jc w:val="center"/>
        </w:trPr>
        <w:tc>
          <w:tcPr>
            <w:tcW w:w="1600" w:type="pct"/>
            <w:gridSpan w:val="2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3400" w:type="pct"/>
            <w:gridSpan w:val="3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rPr>
                <w:rFonts w:eastAsia="標楷體"/>
                <w:sz w:val="28"/>
              </w:rPr>
            </w:pPr>
          </w:p>
        </w:tc>
      </w:tr>
      <w:tr w:rsidR="00E55C7E" w:rsidRPr="00E63869" w:rsidTr="00F14A77">
        <w:trPr>
          <w:cantSplit/>
          <w:jc w:val="center"/>
        </w:trPr>
        <w:tc>
          <w:tcPr>
            <w:tcW w:w="400" w:type="pct"/>
            <w:vMerge w:val="restart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口</w:t>
            </w:r>
          </w:p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試</w:t>
            </w:r>
          </w:p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分</w:t>
            </w:r>
          </w:p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1200" w:type="pct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委員一</w:t>
            </w:r>
          </w:p>
        </w:tc>
        <w:tc>
          <w:tcPr>
            <w:tcW w:w="3400" w:type="pct"/>
            <w:gridSpan w:val="3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</w:tr>
      <w:tr w:rsidR="00E55C7E" w:rsidRPr="00E63869" w:rsidTr="00F14A77">
        <w:trPr>
          <w:cantSplit/>
          <w:jc w:val="center"/>
        </w:trPr>
        <w:tc>
          <w:tcPr>
            <w:tcW w:w="400" w:type="pct"/>
            <w:vMerge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pct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委員二</w:t>
            </w:r>
          </w:p>
        </w:tc>
        <w:tc>
          <w:tcPr>
            <w:tcW w:w="3400" w:type="pct"/>
            <w:gridSpan w:val="3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</w:tr>
      <w:tr w:rsidR="00E55C7E" w:rsidRPr="00E63869" w:rsidTr="00F14A77">
        <w:trPr>
          <w:cantSplit/>
          <w:jc w:val="center"/>
        </w:trPr>
        <w:tc>
          <w:tcPr>
            <w:tcW w:w="400" w:type="pct"/>
            <w:vMerge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pct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委員三</w:t>
            </w:r>
          </w:p>
        </w:tc>
        <w:tc>
          <w:tcPr>
            <w:tcW w:w="3400" w:type="pct"/>
            <w:gridSpan w:val="3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</w:tr>
      <w:tr w:rsidR="00E55C7E" w:rsidRPr="00E63869" w:rsidTr="00F14A77">
        <w:trPr>
          <w:cantSplit/>
          <w:trHeight w:val="1588"/>
          <w:jc w:val="center"/>
        </w:trPr>
        <w:tc>
          <w:tcPr>
            <w:tcW w:w="400" w:type="pct"/>
            <w:vMerge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pct"/>
            <w:vAlign w:val="center"/>
          </w:tcPr>
          <w:p w:rsidR="00E55C7E" w:rsidRPr="00E63869" w:rsidRDefault="00E55C7E" w:rsidP="00F14A7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總平均</w:t>
            </w:r>
          </w:p>
          <w:p w:rsidR="00E55C7E" w:rsidRPr="00E63869" w:rsidRDefault="00E55C7E" w:rsidP="00F14A77">
            <w:pPr>
              <w:spacing w:line="320" w:lineRule="exact"/>
              <w:rPr>
                <w:rFonts w:eastAsia="標楷體"/>
                <w:sz w:val="28"/>
              </w:rPr>
            </w:pPr>
            <w:r w:rsidRPr="00E63869">
              <w:rPr>
                <w:rFonts w:eastAsia="標楷體" w:hint="eastAsia"/>
                <w:sz w:val="28"/>
              </w:rPr>
              <w:t>（請用國字書寫）</w:t>
            </w:r>
          </w:p>
        </w:tc>
        <w:tc>
          <w:tcPr>
            <w:tcW w:w="3400" w:type="pct"/>
            <w:gridSpan w:val="3"/>
            <w:vAlign w:val="center"/>
          </w:tcPr>
          <w:p w:rsidR="00E55C7E" w:rsidRPr="00E63869" w:rsidRDefault="00E55C7E" w:rsidP="00B76989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 w:rsidRPr="00E63869">
              <w:rPr>
                <w:rFonts w:eastAsia="標楷體"/>
                <w:sz w:val="28"/>
              </w:rPr>
              <w:t xml:space="preserve">                      </w:t>
            </w:r>
          </w:p>
        </w:tc>
      </w:tr>
    </w:tbl>
    <w:p w:rsidR="00E55C7E" w:rsidRDefault="00F67997" w:rsidP="009A7736">
      <w:pPr>
        <w:rPr>
          <w:sz w:val="28"/>
        </w:rPr>
      </w:pPr>
      <w:r>
        <w:rPr>
          <w:noProof/>
        </w:rPr>
        <w:pict>
          <v:shape id="_x0000_s1027" type="#_x0000_t202" style="position:absolute;left:0;text-align:left;margin-left:-9pt;margin-top:.4pt;width:90pt;height:54pt;z-index:3;mso-position-horizontal-relative:text;mso-position-vertical-relative:text" strokecolor="white">
            <v:textbox>
              <w:txbxContent>
                <w:p w:rsidR="00E55C7E" w:rsidRDefault="00E55C7E" w:rsidP="009A7736">
                  <w:pPr>
                    <w:spacing w:line="4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論文口試</w:t>
                  </w:r>
                </w:p>
                <w:p w:rsidR="00E55C7E" w:rsidRDefault="00E55C7E" w:rsidP="009A7736">
                  <w:pPr>
                    <w:spacing w:line="4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委員：</w:t>
                  </w:r>
                </w:p>
              </w:txbxContent>
            </v:textbox>
          </v:shape>
        </w:pict>
      </w:r>
      <w:r w:rsidR="00E55C7E">
        <w:rPr>
          <w:sz w:val="28"/>
        </w:rPr>
        <w:t xml:space="preserve">                                         </w:t>
      </w:r>
    </w:p>
    <w:p w:rsidR="00E55C7E" w:rsidRDefault="00F67997" w:rsidP="009A7736">
      <w:pPr>
        <w:rPr>
          <w:rFonts w:eastAsia="標楷體"/>
          <w:sz w:val="28"/>
        </w:rPr>
      </w:pPr>
      <w:r>
        <w:rPr>
          <w:noProof/>
        </w:rPr>
        <w:pict>
          <v:line id="_x0000_s1028" style="position:absolute;left:0;text-align:left;z-index:2" from="63pt,9.4pt" to="225pt,9.4pt"/>
        </w:pict>
      </w:r>
    </w:p>
    <w:p w:rsidR="00E55C7E" w:rsidRDefault="00E55C7E" w:rsidP="009A7736">
      <w:pPr>
        <w:rPr>
          <w:rFonts w:eastAsia="標楷體"/>
          <w:sz w:val="28"/>
        </w:rPr>
      </w:pPr>
    </w:p>
    <w:p w:rsidR="00E55C7E" w:rsidRDefault="00F67997" w:rsidP="009A7736">
      <w:pPr>
        <w:rPr>
          <w:rFonts w:eastAsia="標楷體"/>
          <w:sz w:val="28"/>
        </w:rPr>
      </w:pPr>
      <w:r>
        <w:rPr>
          <w:noProof/>
        </w:rPr>
        <w:pict>
          <v:line id="_x0000_s1029" style="position:absolute;left:0;text-align:left;z-index:1" from="81pt,9.4pt" to="225pt,9.4pt"/>
        </w:pict>
      </w:r>
    </w:p>
    <w:p w:rsidR="00E55C7E" w:rsidRDefault="00E55C7E" w:rsidP="009A7736">
      <w:pPr>
        <w:rPr>
          <w:rFonts w:eastAsia="標楷體"/>
          <w:sz w:val="28"/>
        </w:rPr>
      </w:pPr>
    </w:p>
    <w:p w:rsidR="00E55C7E" w:rsidRDefault="00F67997" w:rsidP="009A7736">
      <w:pPr>
        <w:rPr>
          <w:rFonts w:eastAsia="標楷體"/>
          <w:sz w:val="28"/>
        </w:rPr>
      </w:pPr>
      <w:r>
        <w:rPr>
          <w:noProof/>
        </w:rPr>
        <w:pict>
          <v:line id="_x0000_s1030" style="position:absolute;left:0;text-align:left;z-index:4" from="81pt,9.4pt" to="225pt,9.4pt"/>
        </w:pict>
      </w:r>
    </w:p>
    <w:p w:rsidR="00E55C7E" w:rsidRDefault="00F67997" w:rsidP="009A7736">
      <w:r>
        <w:rPr>
          <w:noProof/>
        </w:rPr>
        <w:pict>
          <v:line id="_x0000_s1031" style="position:absolute;left:0;text-align:left;z-index:5" from="81pt,27.4pt" to="225pt,27.4pt"/>
        </w:pict>
      </w:r>
      <w:r w:rsidR="00E55C7E">
        <w:rPr>
          <w:rFonts w:eastAsia="標楷體" w:hint="eastAsia"/>
          <w:sz w:val="28"/>
        </w:rPr>
        <w:t>主</w:t>
      </w:r>
      <w:r w:rsidR="00E55C7E">
        <w:rPr>
          <w:rFonts w:eastAsia="標楷體"/>
          <w:sz w:val="28"/>
        </w:rPr>
        <w:t xml:space="preserve">    </w:t>
      </w:r>
      <w:r w:rsidR="00E55C7E">
        <w:rPr>
          <w:rFonts w:eastAsia="標楷體" w:hint="eastAsia"/>
          <w:sz w:val="28"/>
        </w:rPr>
        <w:t>任：</w:t>
      </w:r>
      <w:r w:rsidR="00E55C7E">
        <w:rPr>
          <w:rFonts w:eastAsia="標楷體"/>
          <w:sz w:val="28"/>
        </w:rPr>
        <w:t xml:space="preserve"> </w:t>
      </w:r>
    </w:p>
    <w:p w:rsidR="00E55C7E" w:rsidRDefault="00E55C7E" w:rsidP="00574A9C">
      <w:pPr>
        <w:rPr>
          <w:rFonts w:ascii="標楷體" w:eastAsia="標楷體" w:hAnsi="標楷體"/>
          <w:sz w:val="28"/>
          <w:szCs w:val="28"/>
        </w:rPr>
      </w:pPr>
      <w:r w:rsidRPr="00535847">
        <w:rPr>
          <w:rFonts w:ascii="標楷體" w:eastAsia="標楷體" w:hAnsi="標楷體" w:hint="eastAsia"/>
          <w:sz w:val="28"/>
          <w:szCs w:val="28"/>
        </w:rPr>
        <w:t>※總成績請用國字填寫</w:t>
      </w:r>
    </w:p>
    <w:p w:rsidR="00B76989" w:rsidRDefault="00B76989" w:rsidP="00574A9C">
      <w:pPr>
        <w:tabs>
          <w:tab w:val="left" w:pos="8520"/>
        </w:tabs>
        <w:spacing w:line="0" w:lineRule="atLeast"/>
        <w:ind w:right="205"/>
        <w:rPr>
          <w:rFonts w:eastAsia="標楷體"/>
          <w:b/>
          <w:bCs/>
          <w:sz w:val="44"/>
          <w:szCs w:val="44"/>
        </w:rPr>
      </w:pPr>
      <w:r w:rsidRPr="003E659F">
        <w:rPr>
          <w:rFonts w:eastAsia="標楷體" w:hint="eastAsia"/>
          <w:b/>
          <w:bCs/>
          <w:sz w:val="44"/>
          <w:szCs w:val="44"/>
        </w:rPr>
        <w:lastRenderedPageBreak/>
        <w:t>國立臺中教育大學研究所學位考試成績報告單</w:t>
      </w:r>
    </w:p>
    <w:p w:rsidR="00B76989" w:rsidRDefault="00B76989" w:rsidP="00574A9C">
      <w:pPr>
        <w:tabs>
          <w:tab w:val="left" w:pos="8520"/>
        </w:tabs>
        <w:spacing w:line="0" w:lineRule="atLeast"/>
        <w:ind w:right="205"/>
        <w:rPr>
          <w:rFonts w:eastAsia="標楷體"/>
          <w:b/>
          <w:bCs/>
          <w:sz w:val="44"/>
          <w:szCs w:val="44"/>
        </w:rPr>
      </w:pPr>
    </w:p>
    <w:p w:rsidR="00574A9C" w:rsidRPr="001E5041" w:rsidRDefault="00B76989" w:rsidP="00574A9C">
      <w:pPr>
        <w:tabs>
          <w:tab w:val="left" w:pos="8520"/>
        </w:tabs>
        <w:spacing w:line="0" w:lineRule="atLeast"/>
        <w:ind w:right="205"/>
        <w:rPr>
          <w:color w:val="FF0000"/>
        </w:rPr>
      </w:pPr>
      <w:r w:rsidRPr="001E5041">
        <w:rPr>
          <w:rFonts w:eastAsia="標楷體" w:hint="eastAsia"/>
          <w:b/>
          <w:bCs/>
          <w:color w:val="FF0000"/>
          <w:sz w:val="44"/>
          <w:szCs w:val="44"/>
        </w:rPr>
        <w:t>(</w:t>
      </w:r>
      <w:r w:rsidRPr="001E5041">
        <w:rPr>
          <w:rFonts w:eastAsia="標楷體" w:hint="eastAsia"/>
          <w:b/>
          <w:bCs/>
          <w:color w:val="FF0000"/>
          <w:sz w:val="44"/>
          <w:szCs w:val="44"/>
        </w:rPr>
        <w:t>請至註冊組網站下載最新成績報告單</w:t>
      </w:r>
      <w:r w:rsidRPr="001E5041">
        <w:rPr>
          <w:rFonts w:eastAsia="標楷體" w:hint="eastAsia"/>
          <w:b/>
          <w:bCs/>
          <w:color w:val="FF0000"/>
          <w:sz w:val="44"/>
          <w:szCs w:val="44"/>
        </w:rPr>
        <w:t>)</w:t>
      </w:r>
    </w:p>
    <w:p w:rsidR="00574A9C" w:rsidRPr="00574A9C" w:rsidRDefault="00574A9C" w:rsidP="00574A9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74A9C" w:rsidRPr="00574A9C" w:rsidSect="007D7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97" w:rsidRDefault="00F67997" w:rsidP="00C94039">
      <w:r>
        <w:separator/>
      </w:r>
    </w:p>
  </w:endnote>
  <w:endnote w:type="continuationSeparator" w:id="0">
    <w:p w:rsidR="00F67997" w:rsidRDefault="00F67997" w:rsidP="00C9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97" w:rsidRDefault="00F67997" w:rsidP="00C94039">
      <w:r>
        <w:separator/>
      </w:r>
    </w:p>
  </w:footnote>
  <w:footnote w:type="continuationSeparator" w:id="0">
    <w:p w:rsidR="00F67997" w:rsidRDefault="00F67997" w:rsidP="00C9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02F"/>
    <w:multiLevelType w:val="hybridMultilevel"/>
    <w:tmpl w:val="CAB89780"/>
    <w:lvl w:ilvl="0" w:tplc="04090015">
      <w:start w:val="1"/>
      <w:numFmt w:val="taiwaneseCountingThousand"/>
      <w:lvlText w:val="%1、"/>
      <w:lvlJc w:val="left"/>
      <w:pPr>
        <w:ind w:left="93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" w15:restartNumberingAfterBreak="0">
    <w:nsid w:val="726602AF"/>
    <w:multiLevelType w:val="hybridMultilevel"/>
    <w:tmpl w:val="41C806C2"/>
    <w:lvl w:ilvl="0" w:tplc="04090015">
      <w:start w:val="1"/>
      <w:numFmt w:val="taiwaneseCountingThousand"/>
      <w:lvlText w:val="%1、"/>
      <w:lvlJc w:val="left"/>
      <w:pPr>
        <w:ind w:left="93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" w15:restartNumberingAfterBreak="0">
    <w:nsid w:val="7379278D"/>
    <w:multiLevelType w:val="hybridMultilevel"/>
    <w:tmpl w:val="8F6471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F06570"/>
    <w:multiLevelType w:val="hybridMultilevel"/>
    <w:tmpl w:val="94EED39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D5F00AA6">
      <w:start w:val="1"/>
      <w:numFmt w:val="taiwaneseCountingThousand"/>
      <w:lvlText w:val="（%2）"/>
      <w:lvlJc w:val="left"/>
      <w:pPr>
        <w:ind w:left="1680" w:hanging="72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6A"/>
    <w:rsid w:val="00067B4C"/>
    <w:rsid w:val="00082873"/>
    <w:rsid w:val="0014732D"/>
    <w:rsid w:val="0017359C"/>
    <w:rsid w:val="001E5041"/>
    <w:rsid w:val="00314F95"/>
    <w:rsid w:val="00350170"/>
    <w:rsid w:val="00362142"/>
    <w:rsid w:val="00436F76"/>
    <w:rsid w:val="004814FC"/>
    <w:rsid w:val="004D2E75"/>
    <w:rsid w:val="00507DE3"/>
    <w:rsid w:val="00535847"/>
    <w:rsid w:val="00574A9C"/>
    <w:rsid w:val="00683CA9"/>
    <w:rsid w:val="006E38F2"/>
    <w:rsid w:val="0076302B"/>
    <w:rsid w:val="0076580D"/>
    <w:rsid w:val="00773368"/>
    <w:rsid w:val="007D76F7"/>
    <w:rsid w:val="008D2EDE"/>
    <w:rsid w:val="00940C0D"/>
    <w:rsid w:val="00964B41"/>
    <w:rsid w:val="009A7736"/>
    <w:rsid w:val="009C51A5"/>
    <w:rsid w:val="009E74DC"/>
    <w:rsid w:val="00AD3516"/>
    <w:rsid w:val="00AE1A70"/>
    <w:rsid w:val="00B67193"/>
    <w:rsid w:val="00B76989"/>
    <w:rsid w:val="00C4367B"/>
    <w:rsid w:val="00C57FFE"/>
    <w:rsid w:val="00C64195"/>
    <w:rsid w:val="00C94039"/>
    <w:rsid w:val="00CD6E66"/>
    <w:rsid w:val="00D514AC"/>
    <w:rsid w:val="00E55C7E"/>
    <w:rsid w:val="00E63869"/>
    <w:rsid w:val="00E74689"/>
    <w:rsid w:val="00E9236A"/>
    <w:rsid w:val="00F14A77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F860F"/>
  <w15:docId w15:val="{82131E5D-AC27-4C71-82CD-8257D4B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1A5"/>
    <w:pPr>
      <w:ind w:leftChars="200" w:left="480"/>
    </w:pPr>
  </w:style>
  <w:style w:type="paragraph" w:styleId="Web">
    <w:name w:val="Normal (Web)"/>
    <w:basedOn w:val="a"/>
    <w:uiPriority w:val="99"/>
    <w:rsid w:val="009A7736"/>
    <w:pPr>
      <w:widowControl/>
      <w:spacing w:before="100" w:beforeAutospacing="1" w:after="100" w:afterAutospacing="1"/>
      <w:jc w:val="left"/>
    </w:pPr>
    <w:rPr>
      <w:rFonts w:ascii="新細明體" w:hAnsi="新細明體"/>
      <w:color w:val="000066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9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940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94039"/>
    <w:rPr>
      <w:sz w:val="20"/>
      <w:szCs w:val="20"/>
    </w:rPr>
  </w:style>
  <w:style w:type="character" w:styleId="a8">
    <w:name w:val="Hyperlink"/>
    <w:rsid w:val="0057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57DD-2F0E-4D48-A61A-4465B405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論文口試準備資料及注意事項整理</dc:title>
  <dc:subject/>
  <dc:creator>***</dc:creator>
  <cp:keywords/>
  <dc:description/>
  <cp:lastModifiedBy>user</cp:lastModifiedBy>
  <cp:revision>9</cp:revision>
  <dcterms:created xsi:type="dcterms:W3CDTF">2013-03-20T02:49:00Z</dcterms:created>
  <dcterms:modified xsi:type="dcterms:W3CDTF">2020-01-17T03:04:00Z</dcterms:modified>
</cp:coreProperties>
</file>